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C84F" w14:textId="77777777" w:rsidR="00107B4E" w:rsidRPr="00107B4E" w:rsidRDefault="00107B4E" w:rsidP="00107B4E">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107B4E">
        <w:rPr>
          <w:rFonts w:ascii="New Era Casual" w:hAnsi="New Era Casual" w:cs="New Era Casual"/>
          <w:caps/>
          <w:color w:val="EB609F"/>
          <w:sz w:val="56"/>
          <w:szCs w:val="56"/>
          <w:lang w:val="es-ES_tradnl"/>
        </w:rPr>
        <w:t>Euro Estelar</w:t>
      </w:r>
    </w:p>
    <w:p w14:paraId="66BC7323" w14:textId="77777777" w:rsidR="00107B4E" w:rsidRPr="00107B4E" w:rsidRDefault="00107B4E" w:rsidP="00107B4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07B4E">
        <w:rPr>
          <w:rFonts w:ascii="Avenir Next" w:hAnsi="Avenir Next" w:cs="Avenir Next"/>
          <w:color w:val="000000"/>
          <w:w w:val="105"/>
          <w:sz w:val="17"/>
          <w:szCs w:val="17"/>
          <w:lang w:val="es-ES_tradnl"/>
        </w:rPr>
        <w:t>C-61311</w:t>
      </w:r>
    </w:p>
    <w:p w14:paraId="6699E9E4" w14:textId="77777777" w:rsidR="00CB7923" w:rsidRDefault="00CB7923" w:rsidP="00CB7923">
      <w:pPr>
        <w:pStyle w:val="nochescabecera"/>
        <w:ind w:left="0"/>
        <w:rPr>
          <w:rFonts w:ascii="New Era Casual" w:hAnsi="New Era Casual" w:cs="New Era Casual"/>
          <w:color w:val="0047FF"/>
          <w:spacing w:val="2"/>
          <w:w w:val="80"/>
        </w:rPr>
      </w:pPr>
    </w:p>
    <w:p w14:paraId="39AECA69" w14:textId="77777777" w:rsidR="002D7B3C" w:rsidRDefault="008C2DC0" w:rsidP="00107B4E">
      <w:pPr>
        <w:pStyle w:val="nochescabecera"/>
        <w:ind w:left="0"/>
      </w:pPr>
      <w:r>
        <w:rPr>
          <w:rFonts w:ascii="New Era Casual" w:hAnsi="New Era Casual" w:cs="New Era Casual"/>
          <w:color w:val="0047FF"/>
          <w:spacing w:val="2"/>
          <w:w w:val="80"/>
        </w:rPr>
        <w:t>NOCHES:</w:t>
      </w:r>
      <w:r w:rsidR="00EE5CAB" w:rsidRPr="00EE5CAB">
        <w:t xml:space="preserve"> </w:t>
      </w:r>
      <w:r w:rsidR="00107B4E" w:rsidRPr="00107B4E">
        <w:t>París 3. Burdeos 1. Madrid 2. Barcelona 1. Niza 1. Roma 3.</w:t>
      </w:r>
    </w:p>
    <w:p w14:paraId="0197FE48" w14:textId="77777777" w:rsidR="008C2DC0" w:rsidRDefault="00107B4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F02C55B" w14:textId="4EBB48C6" w:rsidR="00D000AA" w:rsidRPr="00107B4E"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07B4E" w:rsidRPr="00107B4E">
        <w:rPr>
          <w:rFonts w:ascii="New Era Casual" w:hAnsi="New Era Casual" w:cs="New Era Casual"/>
          <w:color w:val="EB609F"/>
          <w:position w:val="2"/>
          <w:sz w:val="40"/>
          <w:szCs w:val="40"/>
          <w:lang w:val="es-ES"/>
        </w:rPr>
        <w:t>1.</w:t>
      </w:r>
      <w:r w:rsidR="00CB14C3">
        <w:rPr>
          <w:rFonts w:ascii="New Era Casual" w:hAnsi="New Era Casual" w:cs="New Era Casual"/>
          <w:color w:val="EB609F"/>
          <w:position w:val="2"/>
          <w:sz w:val="40"/>
          <w:szCs w:val="40"/>
          <w:lang w:val="es-ES"/>
        </w:rPr>
        <w:t>5</w:t>
      </w:r>
      <w:r w:rsidR="00107B4E" w:rsidRPr="00107B4E">
        <w:rPr>
          <w:rFonts w:ascii="New Era Casual" w:hAnsi="New Era Casual" w:cs="New Era Casual"/>
          <w:color w:val="EB609F"/>
          <w:position w:val="2"/>
          <w:sz w:val="40"/>
          <w:szCs w:val="40"/>
          <w:lang w:val="es-ES"/>
        </w:rPr>
        <w:t>20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685A0C8C" w14:textId="77777777" w:rsidR="00BB7B81" w:rsidRPr="00CC7FD6" w:rsidRDefault="00BB7B81" w:rsidP="00BB7B81">
      <w:pPr>
        <w:pStyle w:val="subtitulocabecera"/>
        <w:jc w:val="center"/>
        <w:rPr>
          <w:color w:val="EB609F"/>
        </w:rPr>
      </w:pPr>
      <w:r w:rsidRPr="00CC7FD6">
        <w:rPr>
          <w:color w:val="EB609F"/>
        </w:rPr>
        <w:t>INCLUYE  Audiencia Papal</w:t>
      </w:r>
    </w:p>
    <w:p w14:paraId="61A05004"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 xml:space="preserve">Día 1º (Domingo) AMERICA-PARIS </w:t>
      </w:r>
    </w:p>
    <w:p w14:paraId="5E2A9EA4"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Salida en vuelo intercontinental hacia París. Noche a bordo.</w:t>
      </w:r>
    </w:p>
    <w:p w14:paraId="2414D6B7"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7DFBDA"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2º (Lunes) PARIS</w:t>
      </w:r>
    </w:p>
    <w:p w14:paraId="5233BE13"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 xml:space="preserve">Llegada al aeropuerto internacional de París (Orly o Charles de Gaulle). Asistencia y traslado al hotel. </w:t>
      </w:r>
      <w:r w:rsidRPr="00107B4E">
        <w:rPr>
          <w:rFonts w:ascii="Avenir Next Demi Bold" w:hAnsi="Avenir Next Demi Bold" w:cs="Avenir Next Demi Bold"/>
          <w:b/>
          <w:bCs/>
          <w:color w:val="000000"/>
          <w:w w:val="90"/>
          <w:sz w:val="17"/>
          <w:szCs w:val="17"/>
          <w:lang w:val="es-ES_tradnl"/>
        </w:rPr>
        <w:t xml:space="preserve">Alojamiento. </w:t>
      </w:r>
      <w:r w:rsidRPr="00107B4E">
        <w:rPr>
          <w:rFonts w:ascii="Avenir Next" w:hAnsi="Avenir Next" w:cs="Avenir Next"/>
          <w:color w:val="000000"/>
          <w:w w:val="90"/>
          <w:sz w:val="17"/>
          <w:szCs w:val="17"/>
          <w:lang w:val="es-ES_tradnl"/>
        </w:rPr>
        <w:t>Posibilidad de realizar opcionalmente una visita de París iluminado.</w:t>
      </w:r>
    </w:p>
    <w:p w14:paraId="260FBD9D"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E9FA4A"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3º (Martes) PARIS</w:t>
      </w:r>
    </w:p>
    <w:p w14:paraId="5F33C2F2"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Alojamiento y desayuno</w:t>
      </w:r>
      <w:r w:rsidRPr="00107B4E">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FCAA47D"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1542CC"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4º (Miércoles) PARIS</w:t>
      </w:r>
    </w:p>
    <w:p w14:paraId="56B081D2"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Alojamiento y desayuno.</w:t>
      </w:r>
      <w:r w:rsidRPr="00107B4E">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4C713CEA"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3ABEDE"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5º (Jueves) PARIS-BLOIS-VALLE DEL LOIRA-BURDEOS (574 kms)</w:t>
      </w:r>
    </w:p>
    <w:p w14:paraId="7BB906AA"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Desayuno</w:t>
      </w:r>
      <w:r w:rsidRPr="00107B4E">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107B4E">
        <w:rPr>
          <w:rFonts w:ascii="Avenir Next Demi Bold" w:hAnsi="Avenir Next Demi Bold" w:cs="Avenir Next Demi Bold"/>
          <w:b/>
          <w:bCs/>
          <w:color w:val="000000"/>
          <w:w w:val="90"/>
          <w:sz w:val="17"/>
          <w:szCs w:val="17"/>
          <w:lang w:val="es-ES_tradnl"/>
        </w:rPr>
        <w:t>Alojamiento</w:t>
      </w:r>
      <w:r w:rsidRPr="00107B4E">
        <w:rPr>
          <w:rFonts w:ascii="Avenir Next" w:hAnsi="Avenir Next" w:cs="Avenir Next"/>
          <w:color w:val="000000"/>
          <w:w w:val="90"/>
          <w:sz w:val="17"/>
          <w:szCs w:val="17"/>
          <w:lang w:val="es-ES_tradnl"/>
        </w:rPr>
        <w:t>.</w:t>
      </w:r>
    </w:p>
    <w:p w14:paraId="0441948F"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ECDB88"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6º (Viernes) BURDEOS-MADRID (693 kms)</w:t>
      </w:r>
    </w:p>
    <w:p w14:paraId="33AEE957"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Desayuno</w:t>
      </w:r>
      <w:r w:rsidRPr="00107B4E">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107B4E">
        <w:rPr>
          <w:rFonts w:ascii="Avenir Next Demi Bold" w:hAnsi="Avenir Next Demi Bold" w:cs="Avenir Next Demi Bold"/>
          <w:b/>
          <w:bCs/>
          <w:color w:val="000000"/>
          <w:w w:val="90"/>
          <w:sz w:val="17"/>
          <w:szCs w:val="17"/>
          <w:lang w:val="es-ES_tradnl"/>
        </w:rPr>
        <w:t>Alojamiento</w:t>
      </w:r>
      <w:r w:rsidRPr="00107B4E">
        <w:rPr>
          <w:rFonts w:ascii="Avenir Next" w:hAnsi="Avenir Next" w:cs="Avenir Next"/>
          <w:color w:val="000000"/>
          <w:w w:val="90"/>
          <w:sz w:val="17"/>
          <w:szCs w:val="17"/>
          <w:lang w:val="es-ES_tradnl"/>
        </w:rPr>
        <w:t xml:space="preserve">. </w:t>
      </w:r>
    </w:p>
    <w:p w14:paraId="583A8EE3"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8883F6"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7º (Sábado) MADRID</w:t>
      </w:r>
    </w:p>
    <w:p w14:paraId="653B6AFA"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Alojamiento y desayuno.</w:t>
      </w:r>
      <w:r w:rsidRPr="00107B4E">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383E744"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4BEB80"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8º (Domingo) MADRID-ZARAGOZA-BARCELONA (662 kms)</w:t>
      </w:r>
    </w:p>
    <w:p w14:paraId="09967880" w14:textId="77777777" w:rsidR="00107B4E" w:rsidRPr="00107B4E" w:rsidRDefault="00107B4E" w:rsidP="00107B4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 xml:space="preserve">Desayuno. </w:t>
      </w:r>
      <w:r w:rsidRPr="00107B4E">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107B4E">
        <w:rPr>
          <w:rFonts w:ascii="Avenir Next Demi Bold" w:hAnsi="Avenir Next Demi Bold" w:cs="Avenir Next Demi Bold"/>
          <w:b/>
          <w:bCs/>
          <w:color w:val="000000"/>
          <w:w w:val="90"/>
          <w:sz w:val="17"/>
          <w:szCs w:val="17"/>
          <w:lang w:val="es-ES_tradnl"/>
        </w:rPr>
        <w:t>Alojamiento.</w:t>
      </w:r>
    </w:p>
    <w:p w14:paraId="6C9988A9"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1CA425"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9º (Lunes) BARCELONA-NIZA (665 kms)</w:t>
      </w:r>
    </w:p>
    <w:p w14:paraId="3AD1F6E2"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 xml:space="preserve">Desayuno. </w:t>
      </w:r>
      <w:r w:rsidRPr="00107B4E">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107B4E">
        <w:rPr>
          <w:rFonts w:ascii="Avenir Next Demi Bold" w:hAnsi="Avenir Next Demi Bold" w:cs="Avenir Next Demi Bold"/>
          <w:b/>
          <w:bCs/>
          <w:color w:val="000000"/>
          <w:w w:val="90"/>
          <w:sz w:val="17"/>
          <w:szCs w:val="17"/>
          <w:lang w:val="es-ES_tradnl"/>
        </w:rPr>
        <w:t>Alojamiento</w:t>
      </w:r>
      <w:r w:rsidRPr="00107B4E">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23F914F8"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A631E8"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10º (Martes) NIZA-PISA-ROMA (710 kms)</w:t>
      </w:r>
    </w:p>
    <w:p w14:paraId="73D55384" w14:textId="77777777" w:rsidR="00107B4E" w:rsidRPr="00107B4E" w:rsidRDefault="00107B4E" w:rsidP="00107B4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Desayuno.</w:t>
      </w:r>
      <w:r w:rsidRPr="00107B4E">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107B4E">
        <w:rPr>
          <w:rFonts w:ascii="Avenir Next Demi Bold" w:hAnsi="Avenir Next Demi Bold" w:cs="Avenir Next Demi Bold"/>
          <w:b/>
          <w:bCs/>
          <w:color w:val="000000"/>
          <w:w w:val="90"/>
          <w:sz w:val="17"/>
          <w:szCs w:val="17"/>
          <w:lang w:val="es-ES_tradnl"/>
        </w:rPr>
        <w:t>Alojamiento.</w:t>
      </w:r>
    </w:p>
    <w:p w14:paraId="59F1DEAC"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F83FBB"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Día 11º (Miércoles) ROMA</w:t>
      </w:r>
    </w:p>
    <w:p w14:paraId="04B1BB35"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spacing w:val="-3"/>
          <w:w w:val="90"/>
          <w:sz w:val="17"/>
          <w:szCs w:val="17"/>
          <w:lang w:val="es-ES_tradnl"/>
        </w:rPr>
        <w:t>Alojamiento y desayuno.</w:t>
      </w:r>
      <w:r w:rsidRPr="00107B4E">
        <w:rPr>
          <w:rFonts w:ascii="Avenir Next" w:hAnsi="Avenir Next" w:cs="Avenir Next"/>
          <w:color w:val="000000"/>
          <w:spacing w:val="-3"/>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3167A4AA" w14:textId="77777777" w:rsid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24E160"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E714FD"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 xml:space="preserve">Día 12º (Jueves) ROMA </w:t>
      </w:r>
    </w:p>
    <w:p w14:paraId="291D0428"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Alojamiento y desayuno.</w:t>
      </w:r>
      <w:r w:rsidRPr="00107B4E">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93528A1"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6487DF" w14:textId="77777777" w:rsidR="00107B4E" w:rsidRPr="00107B4E" w:rsidRDefault="00107B4E" w:rsidP="00107B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07B4E">
        <w:rPr>
          <w:rFonts w:ascii="Avenir Next" w:hAnsi="Avenir Next" w:cs="Avenir Next"/>
          <w:b/>
          <w:bCs/>
          <w:color w:val="E50000"/>
          <w:w w:val="90"/>
          <w:sz w:val="17"/>
          <w:szCs w:val="17"/>
          <w:lang w:val="es-ES_tradnl"/>
        </w:rPr>
        <w:t xml:space="preserve">Día 13º (Viernes) ROMA </w:t>
      </w:r>
    </w:p>
    <w:p w14:paraId="16BD589F" w14:textId="77777777" w:rsidR="00107B4E" w:rsidRPr="00107B4E" w:rsidRDefault="00107B4E" w:rsidP="00107B4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Desayuno y fin de nuestros servicios.</w:t>
      </w:r>
    </w:p>
    <w:p w14:paraId="78FD80BC" w14:textId="77777777" w:rsidR="00FC0455" w:rsidRDefault="00FC0455" w:rsidP="00CB7923">
      <w:pPr>
        <w:pStyle w:val="cabecerahotelespreciosHoteles-Incluye"/>
        <w:rPr>
          <w:color w:val="00812F"/>
        </w:rPr>
      </w:pPr>
    </w:p>
    <w:p w14:paraId="3040963F" w14:textId="77777777" w:rsidR="00107B4E" w:rsidRPr="00107B4E" w:rsidRDefault="006B663F" w:rsidP="00107B4E">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107B4E" w:rsidRPr="00107B4E">
        <w:rPr>
          <w:rFonts w:ascii="KG Empire of Dirt" w:hAnsi="KG Empire of Dirt" w:cs="KG Empire of Dirt"/>
          <w:color w:val="FF3FFF"/>
          <w:position w:val="3"/>
          <w:sz w:val="30"/>
          <w:szCs w:val="30"/>
        </w:rPr>
        <w:t xml:space="preserve"> </w:t>
      </w:r>
      <w:r w:rsidR="00107B4E" w:rsidRPr="00107B4E">
        <w:rPr>
          <w:rFonts w:ascii="KG Empire of Dirt" w:hAnsi="KG Empire of Dirt" w:cs="KG Empire of Dirt"/>
          <w:color w:val="EB609F"/>
          <w:position w:val="3"/>
          <w:sz w:val="30"/>
          <w:szCs w:val="3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07B4E" w:rsidRPr="00107B4E" w14:paraId="6573B6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8D0C2BB"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BCB6397"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4B861AA" w14:textId="77777777" w:rsidR="00107B4E" w:rsidRPr="00107B4E" w:rsidRDefault="00107B4E" w:rsidP="00107B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0876703" w14:textId="77777777" w:rsidR="00107B4E" w:rsidRPr="00107B4E" w:rsidRDefault="00107B4E" w:rsidP="00107B4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587B707" w14:textId="77777777" w:rsidR="00107B4E" w:rsidRPr="00107B4E" w:rsidRDefault="00107B4E" w:rsidP="00107B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28578AF"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3004DE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31C00D1"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04582194"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40CE177"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D325CA2"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0189ADA"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AF97B87"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30</w:t>
            </w:r>
          </w:p>
        </w:tc>
      </w:tr>
      <w:tr w:rsidR="00107B4E" w:rsidRPr="00107B4E" w14:paraId="5047F4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5CC7961"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05962F1"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0359630"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2CF72B8"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B710165"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94F3F9B"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4477EB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388227C"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89FD519"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6BF0935"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9D10A06"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37A64DE"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97C6693"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74AA83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797F567"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BAE4FCE"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9384E14"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018309A"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B0D6DE6"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D3DBDE2"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30</w:t>
            </w:r>
          </w:p>
        </w:tc>
      </w:tr>
      <w:tr w:rsidR="00107B4E" w:rsidRPr="00107B4E" w14:paraId="58B674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C77741F"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1DAE9F35"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F1E74D7"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E754BF9"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07B4E">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4F07090"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71B2DBD"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679358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AB10DC0"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569748A"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9A89A4A"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433DFA7"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517CA2E"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CB42F9C"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0A060C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AC6589B"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641FF1C"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CE4B5FA"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D262BBD"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C68A522"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5940163"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29</w:t>
            </w:r>
          </w:p>
        </w:tc>
      </w:tr>
      <w:tr w:rsidR="00107B4E" w:rsidRPr="00107B4E" w14:paraId="2D04BE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514CD49"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A143546"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44C8A68"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76698A9"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5FB8646"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D5B276F"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1C5B20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A173F58"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8E5DA26"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4EED314"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9244FA0"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10F9127"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D4071D1"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31</w:t>
            </w:r>
          </w:p>
        </w:tc>
      </w:tr>
      <w:tr w:rsidR="00107B4E" w:rsidRPr="00107B4E" w14:paraId="63185B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F0B71FF"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5214989" w14:textId="77777777" w:rsidR="00107B4E" w:rsidRPr="00107B4E" w:rsidRDefault="00107B4E" w:rsidP="00107B4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90ED707" w14:textId="77777777" w:rsidR="00107B4E" w:rsidRPr="00107B4E" w:rsidRDefault="00107B4E" w:rsidP="00107B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95BDB3F" w14:textId="77777777" w:rsidR="00107B4E" w:rsidRPr="00107B4E" w:rsidRDefault="00107B4E" w:rsidP="00107B4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3F6C019" w14:textId="77777777" w:rsidR="00107B4E" w:rsidRPr="00107B4E" w:rsidRDefault="00107B4E" w:rsidP="00107B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C347278"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761133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873A6E3"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7D62D5A"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E96BC32"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7BEB695"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A6F6C09"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F90837D"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0576B0F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CF7F81F"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1FF67E60"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E5AFCCB"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3A0E25F"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E191C33"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45B8128" w14:textId="77777777" w:rsidR="00107B4E" w:rsidRPr="00107B4E" w:rsidRDefault="00107B4E" w:rsidP="00107B4E">
            <w:pPr>
              <w:autoSpaceDE w:val="0"/>
              <w:autoSpaceDN w:val="0"/>
              <w:adjustRightInd w:val="0"/>
              <w:rPr>
                <w:rFonts w:ascii="Avenir Next" w:hAnsi="Avenir Next"/>
                <w:lang w:val="es-ES_tradnl"/>
              </w:rPr>
            </w:pPr>
          </w:p>
        </w:tc>
      </w:tr>
      <w:tr w:rsidR="00107B4E" w:rsidRPr="00107B4E" w14:paraId="088884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56F36D1" w14:textId="77777777" w:rsidR="00107B4E" w:rsidRPr="00107B4E" w:rsidRDefault="00107B4E" w:rsidP="00107B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07B4E">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0696AFEB"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DE7827E" w14:textId="77777777" w:rsidR="00107B4E" w:rsidRPr="00107B4E" w:rsidRDefault="00107B4E" w:rsidP="00107B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07B4E">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585F77D"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F743679"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85AA569" w14:textId="77777777" w:rsidR="00107B4E" w:rsidRPr="00107B4E" w:rsidRDefault="00107B4E" w:rsidP="00107B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07B4E">
              <w:rPr>
                <w:rFonts w:ascii="Avenir Next" w:hAnsi="Avenir Next" w:cs="Avenir Next"/>
                <w:color w:val="000000"/>
                <w:sz w:val="17"/>
                <w:szCs w:val="17"/>
                <w:lang w:val="es-ES_tradnl"/>
              </w:rPr>
              <w:t>31</w:t>
            </w:r>
          </w:p>
        </w:tc>
      </w:tr>
    </w:tbl>
    <w:p w14:paraId="78590718"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A722C04"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590F5883" w14:textId="16FFF45A" w:rsidR="008C2DC0" w:rsidRPr="002D7B3C" w:rsidRDefault="008C2DC0" w:rsidP="00CB7923">
      <w:pPr>
        <w:pStyle w:val="cabecerahotelespreciosHoteles-Incluye"/>
        <w:rPr>
          <w:color w:val="EB609F"/>
        </w:rPr>
      </w:pPr>
      <w:r w:rsidRPr="002D7B3C">
        <w:rPr>
          <w:color w:val="EB609F"/>
        </w:rPr>
        <w:t>Incluye</w:t>
      </w:r>
    </w:p>
    <w:p w14:paraId="3CC3893C" w14:textId="77777777" w:rsidR="00107B4E" w:rsidRP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Traslado: Llegada Paris.</w:t>
      </w:r>
    </w:p>
    <w:p w14:paraId="34748F00" w14:textId="77777777" w:rsidR="00107B4E" w:rsidRP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Autocar de lujo con WI-FI, gratuito.</w:t>
      </w:r>
    </w:p>
    <w:p w14:paraId="769EC26C" w14:textId="77777777" w:rsidR="00107B4E" w:rsidRP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Guía acompañante.</w:t>
      </w:r>
    </w:p>
    <w:p w14:paraId="439597C1" w14:textId="77777777" w:rsidR="00107B4E" w:rsidRP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Visita con guía local en París, Madrid</w:t>
      </w:r>
      <w:r>
        <w:rPr>
          <w:rFonts w:ascii="Avenir Next" w:hAnsi="Avenir Next" w:cs="Avenir Next"/>
          <w:color w:val="000000"/>
          <w:w w:val="90"/>
          <w:sz w:val="17"/>
          <w:szCs w:val="17"/>
          <w:lang w:val="es-ES_tradnl"/>
        </w:rPr>
        <w:t xml:space="preserve"> </w:t>
      </w:r>
      <w:r w:rsidRPr="00107B4E">
        <w:rPr>
          <w:rFonts w:ascii="Avenir Next" w:hAnsi="Avenir Next" w:cs="Avenir Next"/>
          <w:color w:val="000000"/>
          <w:w w:val="90"/>
          <w:sz w:val="17"/>
          <w:szCs w:val="17"/>
          <w:lang w:val="es-ES_tradnl"/>
        </w:rPr>
        <w:t xml:space="preserve">y Roma. </w:t>
      </w:r>
    </w:p>
    <w:p w14:paraId="5CEB9DF4" w14:textId="77777777" w:rsidR="00107B4E" w:rsidRP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Desayuno buffet diario.</w:t>
      </w:r>
    </w:p>
    <w:p w14:paraId="5617877C" w14:textId="77777777" w:rsidR="00107B4E" w:rsidRP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Seguro turístico.</w:t>
      </w:r>
    </w:p>
    <w:p w14:paraId="5FB584D3" w14:textId="77777777" w:rsid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Neceser de viaje con amenities.</w:t>
      </w:r>
    </w:p>
    <w:p w14:paraId="51B57841" w14:textId="77777777" w:rsidR="002D7B3C" w:rsidRPr="00107B4E" w:rsidRDefault="00107B4E" w:rsidP="00107B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w:t>
      </w:r>
      <w:r w:rsidRPr="00107B4E">
        <w:rPr>
          <w:rFonts w:ascii="Avenir Next" w:hAnsi="Avenir Next" w:cs="Avenir Next"/>
          <w:color w:val="000000"/>
          <w:w w:val="90"/>
          <w:sz w:val="17"/>
          <w:szCs w:val="17"/>
          <w:lang w:val="es-ES_tradnl"/>
        </w:rPr>
        <w:tab/>
        <w:t>Tasas Municipales en Francia, Barcelonay Roma.</w:t>
      </w:r>
    </w:p>
    <w:p w14:paraId="39D33B24"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790B2A2"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521F9E6"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37CA894"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605BD5D5"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E2742B1"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33652E0"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616154B"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283BC7C0"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186AD1A4"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4F93F98"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9097AD7"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BBA7506"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B286F2D"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193DDEE7" w14:textId="77777777" w:rsidR="00107B4E" w:rsidRDefault="00107B4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59CF751"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54"/>
        <w:gridCol w:w="2449"/>
        <w:gridCol w:w="284"/>
      </w:tblGrid>
      <w:tr w:rsidR="00107B4E" w:rsidRPr="00107B4E" w14:paraId="4BC97DAD" w14:textId="77777777">
        <w:trPr>
          <w:trHeight w:val="60"/>
          <w:tblHeader/>
        </w:trPr>
        <w:tc>
          <w:tcPr>
            <w:tcW w:w="75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1C8CF7F" w14:textId="77777777" w:rsidR="00107B4E" w:rsidRPr="00107B4E" w:rsidRDefault="00107B4E" w:rsidP="00107B4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Ciudad</w:t>
            </w:r>
          </w:p>
        </w:tc>
        <w:tc>
          <w:tcPr>
            <w:tcW w:w="244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FCCF25C" w14:textId="77777777" w:rsidR="00107B4E" w:rsidRPr="00107B4E" w:rsidRDefault="00107B4E" w:rsidP="00107B4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7A883D" w14:textId="77777777" w:rsidR="00107B4E" w:rsidRPr="00107B4E" w:rsidRDefault="00107B4E" w:rsidP="00107B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Cat.</w:t>
            </w:r>
          </w:p>
        </w:tc>
      </w:tr>
      <w:tr w:rsidR="00107B4E" w:rsidRPr="00107B4E" w14:paraId="76546D4C"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0BE736CF"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Paris</w:t>
            </w:r>
          </w:p>
        </w:tc>
        <w:tc>
          <w:tcPr>
            <w:tcW w:w="2449"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402E5853"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4CFF39AD"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T</w:t>
            </w:r>
          </w:p>
        </w:tc>
      </w:tr>
      <w:tr w:rsidR="00107B4E" w:rsidRPr="00107B4E" w14:paraId="6AFC6651"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1FF1F971"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Burdeos</w:t>
            </w:r>
          </w:p>
        </w:tc>
        <w:tc>
          <w:tcPr>
            <w:tcW w:w="2449"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20FB2F35"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5F4EBED9"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T</w:t>
            </w:r>
          </w:p>
        </w:tc>
      </w:tr>
      <w:tr w:rsidR="00107B4E" w:rsidRPr="00107B4E" w14:paraId="2239151C"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40" w:type="dxa"/>
              <w:left w:w="0" w:type="dxa"/>
              <w:bottom w:w="11" w:type="dxa"/>
              <w:right w:w="28" w:type="dxa"/>
            </w:tcMar>
          </w:tcPr>
          <w:p w14:paraId="6FEE294F" w14:textId="77777777" w:rsidR="00107B4E" w:rsidRPr="00107B4E" w:rsidRDefault="00107B4E" w:rsidP="00107B4E">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40" w:type="dxa"/>
              <w:left w:w="0" w:type="dxa"/>
              <w:bottom w:w="11" w:type="dxa"/>
              <w:right w:w="28" w:type="dxa"/>
            </w:tcMar>
          </w:tcPr>
          <w:p w14:paraId="1EB3AD85"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1" w:type="dxa"/>
              <w:right w:w="28" w:type="dxa"/>
            </w:tcMar>
          </w:tcPr>
          <w:p w14:paraId="6E14777E"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T</w:t>
            </w:r>
          </w:p>
        </w:tc>
      </w:tr>
      <w:tr w:rsidR="00107B4E" w:rsidRPr="00107B4E" w14:paraId="667DEE76"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40" w:type="dxa"/>
              <w:left w:w="0" w:type="dxa"/>
              <w:bottom w:w="11" w:type="dxa"/>
              <w:right w:w="28" w:type="dxa"/>
            </w:tcMar>
          </w:tcPr>
          <w:p w14:paraId="02EBA23A" w14:textId="77777777" w:rsidR="00107B4E" w:rsidRPr="00107B4E" w:rsidRDefault="00107B4E" w:rsidP="00107B4E">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40" w:type="dxa"/>
              <w:left w:w="0" w:type="dxa"/>
              <w:bottom w:w="11" w:type="dxa"/>
              <w:right w:w="28" w:type="dxa"/>
            </w:tcMar>
          </w:tcPr>
          <w:p w14:paraId="24BB3063"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07B4E">
              <w:rPr>
                <w:rFonts w:ascii="Avenir Next" w:hAnsi="Avenir Next" w:cs="Avenir Next"/>
                <w:color w:val="000000"/>
                <w:w w:val="80"/>
                <w:sz w:val="17"/>
                <w:szCs w:val="17"/>
                <w:lang w:val="en-US"/>
              </w:rPr>
              <w:t>B&amp;B Bordeaux Bassins á Flot</w:t>
            </w:r>
          </w:p>
        </w:tc>
        <w:tc>
          <w:tcPr>
            <w:tcW w:w="284" w:type="dxa"/>
            <w:tcBorders>
              <w:top w:val="single" w:sz="6" w:space="0" w:color="FFFFFF"/>
              <w:left w:val="single" w:sz="6" w:space="0" w:color="000000"/>
              <w:bottom w:val="single" w:sz="6" w:space="0" w:color="FFFFFF"/>
              <w:right w:val="single" w:sz="6" w:space="0" w:color="000000"/>
            </w:tcBorders>
            <w:tcMar>
              <w:top w:w="40" w:type="dxa"/>
              <w:left w:w="0" w:type="dxa"/>
              <w:bottom w:w="11" w:type="dxa"/>
              <w:right w:w="28" w:type="dxa"/>
            </w:tcMar>
          </w:tcPr>
          <w:p w14:paraId="3C3C0AFA"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T</w:t>
            </w:r>
          </w:p>
        </w:tc>
      </w:tr>
      <w:tr w:rsidR="00107B4E" w:rsidRPr="00107B4E" w14:paraId="083A4D03"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08321650"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Madrid</w:t>
            </w:r>
          </w:p>
        </w:tc>
        <w:tc>
          <w:tcPr>
            <w:tcW w:w="2449"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048EAEB1"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Praga / Agumar</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70D0758B"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w:t>
            </w:r>
          </w:p>
        </w:tc>
      </w:tr>
      <w:tr w:rsidR="00107B4E" w:rsidRPr="00107B4E" w14:paraId="2ABA043C"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3FA914C7"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Barcelona</w:t>
            </w:r>
          </w:p>
        </w:tc>
        <w:tc>
          <w:tcPr>
            <w:tcW w:w="2449"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548EE1F8"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Gran Hotel Verdi (Sabadell)</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087FD278"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w:t>
            </w:r>
          </w:p>
        </w:tc>
      </w:tr>
      <w:tr w:rsidR="00107B4E" w:rsidRPr="00107B4E" w14:paraId="0C3C3E61"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23" w:type="dxa"/>
              <w:left w:w="0" w:type="dxa"/>
              <w:bottom w:w="11" w:type="dxa"/>
              <w:right w:w="28" w:type="dxa"/>
            </w:tcMar>
          </w:tcPr>
          <w:p w14:paraId="3D4145F1" w14:textId="77777777" w:rsidR="00107B4E" w:rsidRPr="00107B4E" w:rsidRDefault="00107B4E" w:rsidP="00107B4E">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23" w:type="dxa"/>
              <w:left w:w="0" w:type="dxa"/>
              <w:bottom w:w="11" w:type="dxa"/>
              <w:right w:w="28" w:type="dxa"/>
            </w:tcMar>
          </w:tcPr>
          <w:p w14:paraId="0C2507B8"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Hesperia Sant Just</w:t>
            </w:r>
          </w:p>
        </w:tc>
        <w:tc>
          <w:tcPr>
            <w:tcW w:w="284" w:type="dxa"/>
            <w:tcBorders>
              <w:top w:val="single" w:sz="6" w:space="0" w:color="FFFFFF"/>
              <w:left w:val="single" w:sz="6" w:space="0" w:color="000000"/>
              <w:bottom w:val="single" w:sz="6" w:space="0" w:color="FFFFFF"/>
              <w:right w:val="single" w:sz="6" w:space="0" w:color="000000"/>
            </w:tcBorders>
            <w:tcMar>
              <w:top w:w="23" w:type="dxa"/>
              <w:left w:w="0" w:type="dxa"/>
              <w:bottom w:w="11" w:type="dxa"/>
              <w:right w:w="28" w:type="dxa"/>
            </w:tcMar>
          </w:tcPr>
          <w:p w14:paraId="03A5D72B"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w:t>
            </w:r>
          </w:p>
        </w:tc>
      </w:tr>
      <w:tr w:rsidR="00107B4E" w:rsidRPr="00107B4E" w14:paraId="2A81185D"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7E31B3BA"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Niza</w:t>
            </w:r>
          </w:p>
        </w:tc>
        <w:tc>
          <w:tcPr>
            <w:tcW w:w="2449"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53C8D204"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5A2DCF93"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T</w:t>
            </w:r>
          </w:p>
        </w:tc>
      </w:tr>
      <w:tr w:rsidR="00107B4E" w:rsidRPr="00107B4E" w14:paraId="26290C9D"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28" w:type="dxa"/>
            </w:tcMar>
          </w:tcPr>
          <w:p w14:paraId="35907915" w14:textId="77777777" w:rsidR="00107B4E" w:rsidRPr="00107B4E" w:rsidRDefault="00107B4E" w:rsidP="00107B4E">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28" w:type="dxa"/>
            </w:tcMar>
          </w:tcPr>
          <w:p w14:paraId="0281F78B"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Ibis Nice Promenade des Anglais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28" w:type="dxa"/>
            </w:tcMar>
          </w:tcPr>
          <w:p w14:paraId="4F024BF6"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T</w:t>
            </w:r>
          </w:p>
        </w:tc>
      </w:tr>
      <w:tr w:rsidR="00107B4E" w:rsidRPr="00107B4E" w14:paraId="4E545C8C"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0FD5B143"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Roma</w:t>
            </w:r>
          </w:p>
        </w:tc>
        <w:tc>
          <w:tcPr>
            <w:tcW w:w="2449"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13FE2318"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11" w:type="dxa"/>
              <w:right w:w="28" w:type="dxa"/>
            </w:tcMar>
          </w:tcPr>
          <w:p w14:paraId="17951BB3"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w:t>
            </w:r>
          </w:p>
        </w:tc>
      </w:tr>
      <w:tr w:rsidR="00107B4E" w:rsidRPr="00107B4E" w14:paraId="794418B2" w14:textId="77777777">
        <w:trPr>
          <w:trHeight w:val="60"/>
        </w:trPr>
        <w:tc>
          <w:tcPr>
            <w:tcW w:w="754" w:type="dxa"/>
            <w:tcBorders>
              <w:top w:val="single" w:sz="6" w:space="0" w:color="FFFFFF"/>
              <w:left w:val="single" w:sz="6" w:space="0" w:color="000000"/>
              <w:bottom w:val="single" w:sz="6" w:space="0" w:color="FFFFFF"/>
              <w:right w:val="single" w:sz="6" w:space="0" w:color="000000"/>
            </w:tcBorders>
            <w:tcMar>
              <w:top w:w="23" w:type="dxa"/>
              <w:left w:w="0" w:type="dxa"/>
              <w:bottom w:w="11" w:type="dxa"/>
              <w:right w:w="28" w:type="dxa"/>
            </w:tcMar>
          </w:tcPr>
          <w:p w14:paraId="156F3B62" w14:textId="77777777" w:rsidR="00107B4E" w:rsidRPr="00107B4E" w:rsidRDefault="00107B4E" w:rsidP="00107B4E">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23" w:type="dxa"/>
              <w:left w:w="0" w:type="dxa"/>
              <w:bottom w:w="11" w:type="dxa"/>
              <w:right w:w="28" w:type="dxa"/>
            </w:tcMar>
          </w:tcPr>
          <w:p w14:paraId="6745CDE1" w14:textId="77777777" w:rsidR="00107B4E" w:rsidRPr="00107B4E" w:rsidRDefault="00107B4E" w:rsidP="00107B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Papillo Hotel Roma</w:t>
            </w:r>
          </w:p>
        </w:tc>
        <w:tc>
          <w:tcPr>
            <w:tcW w:w="284" w:type="dxa"/>
            <w:tcBorders>
              <w:top w:val="single" w:sz="6" w:space="0" w:color="FFFFFF"/>
              <w:left w:val="single" w:sz="6" w:space="0" w:color="000000"/>
              <w:bottom w:val="single" w:sz="6" w:space="0" w:color="FFFFFF"/>
              <w:right w:val="single" w:sz="6" w:space="0" w:color="000000"/>
            </w:tcBorders>
            <w:tcMar>
              <w:top w:w="23" w:type="dxa"/>
              <w:left w:w="0" w:type="dxa"/>
              <w:bottom w:w="11" w:type="dxa"/>
              <w:right w:w="28" w:type="dxa"/>
            </w:tcMar>
          </w:tcPr>
          <w:p w14:paraId="7BF8222D" w14:textId="77777777" w:rsidR="00107B4E" w:rsidRPr="00107B4E" w:rsidRDefault="00107B4E" w:rsidP="00107B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07B4E">
              <w:rPr>
                <w:rFonts w:ascii="Avenir Next" w:hAnsi="Avenir Next" w:cs="Avenir Next"/>
                <w:color w:val="000000"/>
                <w:w w:val="80"/>
                <w:sz w:val="17"/>
                <w:szCs w:val="17"/>
                <w:lang w:val="es-ES_tradnl"/>
              </w:rPr>
              <w:t>P</w:t>
            </w:r>
          </w:p>
        </w:tc>
      </w:tr>
    </w:tbl>
    <w:p w14:paraId="44746AB6"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793"/>
        <w:gridCol w:w="529"/>
        <w:gridCol w:w="793"/>
        <w:gridCol w:w="529"/>
        <w:gridCol w:w="792"/>
        <w:gridCol w:w="529"/>
      </w:tblGrid>
      <w:tr w:rsidR="00107B4E" w:rsidRPr="00107B4E" w14:paraId="5AE53532"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12EA04F" w14:textId="77777777" w:rsidR="00107B4E" w:rsidRPr="00107B4E" w:rsidRDefault="00107B4E" w:rsidP="00107B4E">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107B4E">
              <w:rPr>
                <w:rFonts w:ascii="KG Empire of Dirt" w:hAnsi="KG Empire of Dirt" w:cs="KG Empire of Dirt"/>
                <w:color w:val="EB609F"/>
                <w:position w:val="3"/>
                <w:sz w:val="30"/>
                <w:szCs w:val="30"/>
                <w:lang w:val="es-ES_tradnl"/>
              </w:rPr>
              <w:t>Precios por persona U$A</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4C8C886" w14:textId="77777777" w:rsidR="00107B4E" w:rsidRPr="00107B4E" w:rsidRDefault="00107B4E" w:rsidP="00107B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París - Roma</w:t>
            </w:r>
          </w:p>
          <w:p w14:paraId="15C17DA5" w14:textId="77777777" w:rsidR="00107B4E" w:rsidRPr="00107B4E" w:rsidRDefault="00107B4E" w:rsidP="00107B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13 días</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AFDE8ED" w14:textId="77777777" w:rsidR="00107B4E" w:rsidRPr="00107B4E" w:rsidRDefault="00107B4E" w:rsidP="00107B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París - Barcelona</w:t>
            </w:r>
          </w:p>
          <w:p w14:paraId="39DD989A" w14:textId="77777777" w:rsidR="00107B4E" w:rsidRPr="00107B4E" w:rsidRDefault="00107B4E" w:rsidP="00107B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9 días</w:t>
            </w:r>
          </w:p>
        </w:tc>
        <w:tc>
          <w:tcPr>
            <w:tcW w:w="132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53410E2" w14:textId="77777777" w:rsidR="00107B4E" w:rsidRPr="00107B4E" w:rsidRDefault="00107B4E" w:rsidP="00107B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París - Madrid</w:t>
            </w:r>
          </w:p>
          <w:p w14:paraId="397865C6" w14:textId="77777777" w:rsidR="00107B4E" w:rsidRPr="00107B4E" w:rsidRDefault="00107B4E" w:rsidP="00107B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07B4E">
              <w:rPr>
                <w:rFonts w:ascii="Avenir Next Demi Bold" w:hAnsi="Avenir Next Demi Bold" w:cs="Avenir Next Demi Bold"/>
                <w:b/>
                <w:bCs/>
                <w:color w:val="000000"/>
                <w:w w:val="80"/>
                <w:sz w:val="17"/>
                <w:szCs w:val="17"/>
                <w:lang w:val="es-ES_tradnl"/>
              </w:rPr>
              <w:t>8 días</w:t>
            </w:r>
          </w:p>
        </w:tc>
      </w:tr>
      <w:tr w:rsidR="00107B4E" w:rsidRPr="00107B4E" w14:paraId="64469490"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63697F5" w14:textId="77777777" w:rsidR="00107B4E" w:rsidRPr="00107B4E" w:rsidRDefault="00107B4E" w:rsidP="00107B4E">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7704ED9" w14:textId="77777777" w:rsidR="00107B4E" w:rsidRPr="00107B4E" w:rsidRDefault="00107B4E" w:rsidP="00107B4E">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A8DA130" w14:textId="77777777" w:rsidR="00107B4E" w:rsidRPr="00107B4E" w:rsidRDefault="00107B4E" w:rsidP="00107B4E">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66D9DC8" w14:textId="77777777" w:rsidR="00107B4E" w:rsidRPr="00107B4E" w:rsidRDefault="00107B4E" w:rsidP="00107B4E">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64AD85A" w14:textId="77777777" w:rsidR="00107B4E" w:rsidRPr="00107B4E" w:rsidRDefault="00107B4E" w:rsidP="00107B4E">
            <w:pPr>
              <w:autoSpaceDE w:val="0"/>
              <w:autoSpaceDN w:val="0"/>
              <w:adjustRightInd w:val="0"/>
              <w:rPr>
                <w:rFonts w:ascii="KG Empire of Dirt" w:hAnsi="KG Empire of Dirt"/>
                <w:lang w:val="es-ES_tradnl"/>
              </w:rPr>
            </w:pPr>
          </w:p>
        </w:tc>
        <w:tc>
          <w:tcPr>
            <w:tcW w:w="79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05AAE3E" w14:textId="77777777" w:rsidR="00107B4E" w:rsidRPr="00107B4E" w:rsidRDefault="00107B4E" w:rsidP="00107B4E">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1DB472E" w14:textId="77777777" w:rsidR="00107B4E" w:rsidRPr="00107B4E" w:rsidRDefault="00107B4E" w:rsidP="00107B4E">
            <w:pPr>
              <w:autoSpaceDE w:val="0"/>
              <w:autoSpaceDN w:val="0"/>
              <w:adjustRightInd w:val="0"/>
              <w:rPr>
                <w:rFonts w:ascii="KG Empire of Dirt" w:hAnsi="KG Empire of Dirt"/>
                <w:lang w:val="es-ES_tradnl"/>
              </w:rPr>
            </w:pPr>
          </w:p>
        </w:tc>
      </w:tr>
      <w:tr w:rsidR="00107B4E" w:rsidRPr="00107B4E" w14:paraId="57B578A9"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2BE44E3" w14:textId="77777777" w:rsidR="00107B4E" w:rsidRPr="00107B4E" w:rsidRDefault="00107B4E" w:rsidP="00107B4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07B4E">
              <w:rPr>
                <w:rFonts w:ascii="Avenir Next Demi Bold" w:hAnsi="Avenir Next Demi Bold" w:cs="Avenir Next Demi Bold"/>
                <w:b/>
                <w:bCs/>
                <w:color w:val="000000"/>
                <w:w w:val="90"/>
                <w:sz w:val="17"/>
                <w:szCs w:val="17"/>
                <w:lang w:val="es-ES_tradnl"/>
              </w:rPr>
              <w:t>En habitación doble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8657382" w14:textId="1557BE35"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07B4E">
              <w:rPr>
                <w:rFonts w:ascii="Avenir Next Demi Bold" w:hAnsi="Avenir Next Demi Bold" w:cs="Avenir Next Demi Bold"/>
                <w:b/>
                <w:bCs/>
                <w:color w:val="000000"/>
                <w:w w:val="90"/>
                <w:sz w:val="18"/>
                <w:szCs w:val="18"/>
                <w:lang w:val="es-ES_tradnl"/>
              </w:rPr>
              <w:t>1.</w:t>
            </w:r>
            <w:r w:rsidR="00CB14C3">
              <w:rPr>
                <w:rFonts w:ascii="Avenir Next Demi Bold" w:hAnsi="Avenir Next Demi Bold" w:cs="Avenir Next Demi Bold"/>
                <w:b/>
                <w:bCs/>
                <w:color w:val="000000"/>
                <w:w w:val="90"/>
                <w:sz w:val="18"/>
                <w:szCs w:val="18"/>
                <w:lang w:val="es-ES_tradnl"/>
              </w:rPr>
              <w:t>7</w:t>
            </w:r>
            <w:r w:rsidRPr="00107B4E">
              <w:rPr>
                <w:rFonts w:ascii="Avenir Next Demi Bold" w:hAnsi="Avenir Next Demi Bold" w:cs="Avenir Next Demi Bold"/>
                <w:b/>
                <w:bCs/>
                <w:color w:val="000000"/>
                <w:w w:val="90"/>
                <w:sz w:val="18"/>
                <w:szCs w:val="18"/>
                <w:lang w:val="es-ES_tradnl"/>
              </w:rPr>
              <w:t>00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70D212A"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07B4E">
              <w:rPr>
                <w:rFonts w:ascii="Avenir Next Demi Bold" w:hAnsi="Avenir Next Demi Bold" w:cs="Avenir Next Demi Bold"/>
                <w:b/>
                <w:bCs/>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DBE180E" w14:textId="7C028C26"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07B4E">
              <w:rPr>
                <w:rFonts w:ascii="Avenir Next Demi Bold" w:hAnsi="Avenir Next Demi Bold" w:cs="Avenir Next Demi Bold"/>
                <w:b/>
                <w:bCs/>
                <w:color w:val="000000"/>
                <w:w w:val="90"/>
                <w:sz w:val="18"/>
                <w:szCs w:val="18"/>
                <w:lang w:val="es-ES_tradnl"/>
              </w:rPr>
              <w:t>1.</w:t>
            </w:r>
            <w:r w:rsidR="00CB14C3">
              <w:rPr>
                <w:rFonts w:ascii="Avenir Next Demi Bold" w:hAnsi="Avenir Next Demi Bold" w:cs="Avenir Next Demi Bold"/>
                <w:b/>
                <w:bCs/>
                <w:color w:val="000000"/>
                <w:w w:val="90"/>
                <w:sz w:val="18"/>
                <w:szCs w:val="18"/>
                <w:lang w:val="es-ES_tradnl"/>
              </w:rPr>
              <w:t>1</w:t>
            </w:r>
            <w:r w:rsidRPr="00107B4E">
              <w:rPr>
                <w:rFonts w:ascii="Avenir Next Demi Bold" w:hAnsi="Avenir Next Demi Bold" w:cs="Avenir Next Demi Bold"/>
                <w:b/>
                <w:bCs/>
                <w:color w:val="000000"/>
                <w:w w:val="90"/>
                <w:sz w:val="18"/>
                <w:szCs w:val="18"/>
                <w:lang w:val="es-ES_tradnl"/>
              </w:rPr>
              <w:t>70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0ADBC15"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07B4E">
              <w:rPr>
                <w:rFonts w:ascii="Avenir Next Demi Bold" w:hAnsi="Avenir Next Demi Bold" w:cs="Avenir Next Demi Bold"/>
                <w:b/>
                <w:bCs/>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4155A28" w14:textId="1616A334" w:rsidR="00107B4E" w:rsidRPr="00107B4E" w:rsidRDefault="00CB14C3"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1.0</w:t>
            </w:r>
            <w:r w:rsidR="00107B4E" w:rsidRPr="00107B4E">
              <w:rPr>
                <w:rFonts w:ascii="Avenir Next Demi Bold" w:hAnsi="Avenir Next Demi Bold" w:cs="Avenir Next Demi Bold"/>
                <w:b/>
                <w:bCs/>
                <w:color w:val="000000"/>
                <w:w w:val="90"/>
                <w:sz w:val="18"/>
                <w:szCs w:val="18"/>
                <w:lang w:val="es-ES_tradnl"/>
              </w:rPr>
              <w:t>40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3072EB"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07B4E">
              <w:rPr>
                <w:rFonts w:ascii="Avenir Next Demi Bold" w:hAnsi="Avenir Next Demi Bold" w:cs="Avenir Next Demi Bold"/>
                <w:b/>
                <w:bCs/>
                <w:color w:val="000000"/>
                <w:w w:val="90"/>
                <w:sz w:val="16"/>
                <w:szCs w:val="16"/>
                <w:lang w:val="es-ES_tradnl"/>
              </w:rPr>
              <w:t xml:space="preserve"> $</w:t>
            </w:r>
          </w:p>
        </w:tc>
      </w:tr>
      <w:tr w:rsidR="00107B4E" w:rsidRPr="00107B4E" w14:paraId="4C25065A"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7E2DCAF" w14:textId="77777777" w:rsidR="00107B4E" w:rsidRPr="00107B4E" w:rsidRDefault="00107B4E" w:rsidP="00107B4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107B4E">
              <w:rPr>
                <w:rFonts w:ascii="Avenir Next Demi Bold" w:hAnsi="Avenir Next Demi Bold" w:cs="Avenir Next Demi Bold"/>
                <w:b/>
                <w:bCs/>
                <w:color w:val="E50000"/>
                <w:w w:val="90"/>
                <w:sz w:val="17"/>
                <w:szCs w:val="17"/>
                <w:lang w:val="es-ES_tradnl"/>
              </w:rPr>
              <w:t>En hab. doble Julio 2 a Agosto 20</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53917FE" w14:textId="508EC98D"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07B4E">
              <w:rPr>
                <w:rFonts w:ascii="Avenir Next Demi Bold" w:hAnsi="Avenir Next Demi Bold" w:cs="Avenir Next Demi Bold"/>
                <w:b/>
                <w:bCs/>
                <w:color w:val="E50000"/>
                <w:w w:val="90"/>
                <w:sz w:val="18"/>
                <w:szCs w:val="18"/>
                <w:lang w:val="es-ES_tradnl"/>
              </w:rPr>
              <w:t>1.</w:t>
            </w:r>
            <w:r w:rsidR="00CB14C3">
              <w:rPr>
                <w:rFonts w:ascii="Avenir Next Demi Bold" w:hAnsi="Avenir Next Demi Bold" w:cs="Avenir Next Demi Bold"/>
                <w:b/>
                <w:bCs/>
                <w:color w:val="E50000"/>
                <w:w w:val="90"/>
                <w:sz w:val="18"/>
                <w:szCs w:val="18"/>
                <w:lang w:val="es-ES_tradnl"/>
              </w:rPr>
              <w:t>6</w:t>
            </w:r>
            <w:r w:rsidRPr="00107B4E">
              <w:rPr>
                <w:rFonts w:ascii="Avenir Next Demi Bold" w:hAnsi="Avenir Next Demi Bold" w:cs="Avenir Next Demi Bold"/>
                <w:b/>
                <w:bCs/>
                <w:color w:val="E50000"/>
                <w:w w:val="90"/>
                <w:sz w:val="18"/>
                <w:szCs w:val="18"/>
                <w:lang w:val="es-ES_tradnl"/>
              </w:rPr>
              <w:t>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A5A2CC2"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07B4E">
              <w:rPr>
                <w:rFonts w:ascii="Avenir Next Demi Bold" w:hAnsi="Avenir Next Demi Bold" w:cs="Avenir Next Demi Bold"/>
                <w:b/>
                <w:bCs/>
                <w:color w:val="E5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074053C" w14:textId="6AD6521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07B4E">
              <w:rPr>
                <w:rFonts w:ascii="Avenir Next Demi Bold" w:hAnsi="Avenir Next Demi Bold" w:cs="Avenir Next Demi Bold"/>
                <w:b/>
                <w:bCs/>
                <w:color w:val="E50000"/>
                <w:w w:val="90"/>
                <w:sz w:val="18"/>
                <w:szCs w:val="18"/>
                <w:lang w:val="es-ES_tradnl"/>
              </w:rPr>
              <w:t>1.</w:t>
            </w:r>
            <w:r w:rsidR="00CB14C3">
              <w:rPr>
                <w:rFonts w:ascii="Avenir Next Demi Bold" w:hAnsi="Avenir Next Demi Bold" w:cs="Avenir Next Demi Bold"/>
                <w:b/>
                <w:bCs/>
                <w:color w:val="E50000"/>
                <w:w w:val="90"/>
                <w:sz w:val="18"/>
                <w:szCs w:val="18"/>
                <w:lang w:val="es-ES_tradnl"/>
              </w:rPr>
              <w:t>1</w:t>
            </w:r>
            <w:r w:rsidRPr="00107B4E">
              <w:rPr>
                <w:rFonts w:ascii="Avenir Next Demi Bold" w:hAnsi="Avenir Next Demi Bold" w:cs="Avenir Next Demi Bold"/>
                <w:b/>
                <w:bCs/>
                <w:color w:val="E50000"/>
                <w:w w:val="90"/>
                <w:sz w:val="18"/>
                <w:szCs w:val="18"/>
                <w:lang w:val="es-ES_tradnl"/>
              </w:rPr>
              <w:t>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DF9CB41"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07B4E">
              <w:rPr>
                <w:rFonts w:ascii="Avenir Next Demi Bold" w:hAnsi="Avenir Next Demi Bold" w:cs="Avenir Next Demi Bold"/>
                <w:b/>
                <w:bCs/>
                <w:color w:val="E5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2F74B36" w14:textId="07F2A648" w:rsidR="00107B4E" w:rsidRPr="00107B4E" w:rsidRDefault="00CB14C3"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107B4E" w:rsidRPr="00107B4E">
              <w:rPr>
                <w:rFonts w:ascii="Avenir Next Demi Bold" w:hAnsi="Avenir Next Demi Bold" w:cs="Avenir Next Demi Bold"/>
                <w:b/>
                <w:bCs/>
                <w:color w:val="E50000"/>
                <w:w w:val="90"/>
                <w:sz w:val="18"/>
                <w:szCs w:val="18"/>
                <w:lang w:val="es-ES_tradnl"/>
              </w:rPr>
              <w:t>00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40D4536"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07B4E">
              <w:rPr>
                <w:rFonts w:ascii="Avenir Next Demi Bold" w:hAnsi="Avenir Next Demi Bold" w:cs="Avenir Next Demi Bold"/>
                <w:b/>
                <w:bCs/>
                <w:color w:val="E50000"/>
                <w:w w:val="90"/>
                <w:sz w:val="16"/>
                <w:szCs w:val="16"/>
                <w:lang w:val="es-ES_tradnl"/>
              </w:rPr>
              <w:t xml:space="preserve"> $</w:t>
            </w:r>
          </w:p>
        </w:tc>
      </w:tr>
      <w:tr w:rsidR="00107B4E" w:rsidRPr="00107B4E" w14:paraId="03EFB57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3718D73" w14:textId="77777777" w:rsidR="00107B4E" w:rsidRPr="00107B4E" w:rsidRDefault="00107B4E" w:rsidP="00107B4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107B4E">
              <w:rPr>
                <w:rFonts w:ascii="Avenir Next Demi Bold" w:hAnsi="Avenir Next Demi Bold" w:cs="Avenir Next Demi Bold"/>
                <w:b/>
                <w:bCs/>
                <w:color w:val="00FFFF"/>
                <w:spacing w:val="-2"/>
                <w:w w:val="90"/>
                <w:sz w:val="17"/>
                <w:szCs w:val="17"/>
                <w:lang w:val="es-ES_tradnl"/>
              </w:rPr>
              <w:t>En hab. doble Octubre 29 a Marzo 10</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64C5E0C" w14:textId="24F342EC"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07B4E">
              <w:rPr>
                <w:rFonts w:ascii="Avenir Next Demi Bold" w:hAnsi="Avenir Next Demi Bold" w:cs="Avenir Next Demi Bold"/>
                <w:b/>
                <w:bCs/>
                <w:color w:val="00FFFF"/>
                <w:w w:val="90"/>
                <w:sz w:val="18"/>
                <w:szCs w:val="18"/>
                <w:lang w:val="es-ES_tradnl"/>
              </w:rPr>
              <w:t>1.</w:t>
            </w:r>
            <w:r w:rsidR="00CB14C3">
              <w:rPr>
                <w:rFonts w:ascii="Avenir Next Demi Bold" w:hAnsi="Avenir Next Demi Bold" w:cs="Avenir Next Demi Bold"/>
                <w:b/>
                <w:bCs/>
                <w:color w:val="00FFFF"/>
                <w:w w:val="90"/>
                <w:sz w:val="18"/>
                <w:szCs w:val="18"/>
                <w:lang w:val="es-ES_tradnl"/>
              </w:rPr>
              <w:t>5</w:t>
            </w:r>
            <w:r w:rsidRPr="00107B4E">
              <w:rPr>
                <w:rFonts w:ascii="Avenir Next Demi Bold" w:hAnsi="Avenir Next Demi Bold" w:cs="Avenir Next Demi Bold"/>
                <w:b/>
                <w:bCs/>
                <w:color w:val="00FFFF"/>
                <w:w w:val="90"/>
                <w:sz w:val="18"/>
                <w:szCs w:val="18"/>
                <w:lang w:val="es-ES_tradnl"/>
              </w:rPr>
              <w:t>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C0FA6D"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07B4E">
              <w:rPr>
                <w:rFonts w:ascii="Avenir Next Demi Bold" w:hAnsi="Avenir Next Demi Bold" w:cs="Avenir Next Demi Bold"/>
                <w:b/>
                <w:bCs/>
                <w:color w:val="00FFFF"/>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8542269" w14:textId="5B255E99" w:rsidR="00107B4E" w:rsidRPr="00107B4E" w:rsidRDefault="00CB14C3"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107B4E" w:rsidRPr="00107B4E">
              <w:rPr>
                <w:rFonts w:ascii="Avenir Next Demi Bold" w:hAnsi="Avenir Next Demi Bold" w:cs="Avenir Next Demi Bold"/>
                <w:b/>
                <w:bCs/>
                <w:color w:val="00FFFF"/>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EB8BE75"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07B4E">
              <w:rPr>
                <w:rFonts w:ascii="Avenir Next Demi Bold" w:hAnsi="Avenir Next Demi Bold" w:cs="Avenir Next Demi Bold"/>
                <w:b/>
                <w:bCs/>
                <w:color w:val="00FFFF"/>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06F5DB4" w14:textId="0FB67629" w:rsidR="00107B4E" w:rsidRPr="00107B4E" w:rsidRDefault="00CB14C3"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107B4E" w:rsidRPr="00107B4E">
              <w:rPr>
                <w:rFonts w:ascii="Avenir Next Demi Bold" w:hAnsi="Avenir Next Demi Bold" w:cs="Avenir Next Demi Bold"/>
                <w:b/>
                <w:bCs/>
                <w:color w:val="00FFFF"/>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B6A9C01"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07B4E">
              <w:rPr>
                <w:rFonts w:ascii="Avenir Next Demi Bold" w:hAnsi="Avenir Next Demi Bold" w:cs="Avenir Next Demi Bold"/>
                <w:b/>
                <w:bCs/>
                <w:color w:val="00FFFF"/>
                <w:w w:val="90"/>
                <w:sz w:val="16"/>
                <w:szCs w:val="16"/>
                <w:lang w:val="es-ES_tradnl"/>
              </w:rPr>
              <w:t xml:space="preserve"> $</w:t>
            </w:r>
          </w:p>
        </w:tc>
      </w:tr>
      <w:tr w:rsidR="00107B4E" w:rsidRPr="00107B4E" w14:paraId="74B213D6"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E128887" w14:textId="77777777" w:rsidR="00107B4E" w:rsidRPr="00107B4E" w:rsidRDefault="00107B4E" w:rsidP="00107B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80C7025"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710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03711C3"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BB122E7"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510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594F98B"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F362CA0"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460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C5ADBE0"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6"/>
                <w:szCs w:val="16"/>
                <w:lang w:val="es-ES_tradnl"/>
              </w:rPr>
              <w:t xml:space="preserve"> $</w:t>
            </w:r>
          </w:p>
        </w:tc>
      </w:tr>
      <w:tr w:rsidR="00107B4E" w:rsidRPr="00107B4E" w14:paraId="447D0F39"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EAFF57F" w14:textId="77777777" w:rsidR="00107B4E" w:rsidRPr="00107B4E" w:rsidRDefault="00107B4E" w:rsidP="00107B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Supl. media pensión</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F69F39B"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100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EB385DB"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6"/>
                <w:szCs w:val="16"/>
                <w:lang w:val="es-ES_tradnl"/>
              </w:rPr>
              <w:t xml:space="preserve"> $ </w:t>
            </w:r>
            <w:r w:rsidRPr="00107B4E">
              <w:rPr>
                <w:rFonts w:ascii="Avenir Next" w:hAnsi="Avenir Next" w:cs="Avenir Next"/>
                <w:color w:val="000000"/>
                <w:w w:val="90"/>
                <w:sz w:val="16"/>
                <w:szCs w:val="16"/>
                <w:vertAlign w:val="superscript"/>
                <w:lang w:val="es-ES_tradnl"/>
              </w:rPr>
              <w:t>(1)</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82308D6"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70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316D142"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6"/>
                <w:szCs w:val="16"/>
                <w:lang w:val="es-ES_tradnl"/>
              </w:rPr>
              <w:t xml:space="preserve"> $ </w:t>
            </w:r>
            <w:r w:rsidRPr="00107B4E">
              <w:rPr>
                <w:rFonts w:ascii="Avenir Next" w:hAnsi="Avenir Next" w:cs="Avenir Next"/>
                <w:color w:val="000000"/>
                <w:w w:val="90"/>
                <w:sz w:val="16"/>
                <w:szCs w:val="16"/>
                <w:vertAlign w:val="superscript"/>
                <w:lang w:val="es-ES_tradnl"/>
              </w:rPr>
              <w:t>(2)</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D66B0D0"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40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799DB40"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6"/>
                <w:szCs w:val="16"/>
                <w:lang w:val="es-ES_tradnl"/>
              </w:rPr>
              <w:t xml:space="preserve"> $ </w:t>
            </w:r>
            <w:r w:rsidRPr="00107B4E">
              <w:rPr>
                <w:rFonts w:ascii="Avenir Next" w:hAnsi="Avenir Next" w:cs="Avenir Next"/>
                <w:color w:val="000000"/>
                <w:w w:val="90"/>
                <w:sz w:val="16"/>
                <w:szCs w:val="16"/>
                <w:vertAlign w:val="superscript"/>
                <w:lang w:val="es-ES_tradnl"/>
              </w:rPr>
              <w:t>(3)</w:t>
            </w:r>
          </w:p>
        </w:tc>
      </w:tr>
      <w:tr w:rsidR="00107B4E" w:rsidRPr="00107B4E" w14:paraId="10493CCB" w14:textId="77777777">
        <w:trPr>
          <w:trHeight w:val="236"/>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CBDE9E8" w14:textId="77777777" w:rsidR="00107B4E" w:rsidRPr="00107B4E" w:rsidRDefault="00107B4E" w:rsidP="00107B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07B4E">
              <w:rPr>
                <w:rFonts w:ascii="Avenir Next" w:hAnsi="Avenir Next" w:cs="Avenir Next"/>
                <w:color w:val="000000"/>
                <w:w w:val="90"/>
                <w:sz w:val="17"/>
                <w:szCs w:val="17"/>
                <w:lang w:val="es-ES_tradnl"/>
              </w:rPr>
              <w:t>Reducción 3.ª persona en triple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CC327D8"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5DC7D03" w14:textId="77777777" w:rsidR="00107B4E" w:rsidRPr="00107B4E" w:rsidRDefault="00107B4E" w:rsidP="00107B4E">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6B49329"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87E7925" w14:textId="77777777" w:rsidR="00107B4E" w:rsidRPr="00107B4E" w:rsidRDefault="00107B4E" w:rsidP="00107B4E">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6FA2D79" w14:textId="77777777" w:rsidR="00107B4E" w:rsidRPr="00107B4E" w:rsidRDefault="00107B4E" w:rsidP="00107B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07B4E">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AF5B2B" w14:textId="77777777" w:rsidR="00107B4E" w:rsidRPr="00107B4E" w:rsidRDefault="00107B4E" w:rsidP="00107B4E">
            <w:pPr>
              <w:autoSpaceDE w:val="0"/>
              <w:autoSpaceDN w:val="0"/>
              <w:adjustRightInd w:val="0"/>
              <w:rPr>
                <w:rFonts w:ascii="KG Empire of Dirt" w:hAnsi="KG Empire of Dirt"/>
                <w:lang w:val="es-ES_tradnl"/>
              </w:rPr>
            </w:pPr>
          </w:p>
        </w:tc>
      </w:tr>
      <w:tr w:rsidR="00107B4E" w:rsidRPr="00107B4E" w14:paraId="211F10FA"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4ADE5C0" w14:textId="77777777" w:rsidR="00107B4E" w:rsidRPr="00107B4E" w:rsidRDefault="00107B4E" w:rsidP="00107B4E">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E53E4D1" w14:textId="77777777" w:rsidR="00107B4E" w:rsidRPr="00107B4E" w:rsidRDefault="00107B4E" w:rsidP="00107B4E">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37E1F9B" w14:textId="77777777" w:rsidR="00107B4E" w:rsidRPr="00107B4E" w:rsidRDefault="00107B4E" w:rsidP="00107B4E">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88F7CE9" w14:textId="77777777" w:rsidR="00107B4E" w:rsidRPr="00107B4E" w:rsidRDefault="00107B4E" w:rsidP="00107B4E">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3B7DD5F" w14:textId="77777777" w:rsidR="00107B4E" w:rsidRPr="00107B4E" w:rsidRDefault="00107B4E" w:rsidP="00107B4E">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FB46079" w14:textId="77777777" w:rsidR="00107B4E" w:rsidRPr="00107B4E" w:rsidRDefault="00107B4E" w:rsidP="00107B4E">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5E5EF6D" w14:textId="77777777" w:rsidR="00107B4E" w:rsidRPr="00107B4E" w:rsidRDefault="00107B4E" w:rsidP="00107B4E">
            <w:pPr>
              <w:autoSpaceDE w:val="0"/>
              <w:autoSpaceDN w:val="0"/>
              <w:adjustRightInd w:val="0"/>
              <w:rPr>
                <w:rFonts w:ascii="KG Empire of Dirt" w:hAnsi="KG Empire of Dirt"/>
                <w:lang w:val="es-ES_tradnl"/>
              </w:rPr>
            </w:pPr>
          </w:p>
        </w:tc>
      </w:tr>
      <w:tr w:rsidR="00107B4E" w:rsidRPr="00107B4E" w14:paraId="308391B9" w14:textId="77777777">
        <w:trPr>
          <w:trHeight w:val="840"/>
        </w:trPr>
        <w:tc>
          <w:tcPr>
            <w:tcW w:w="7196"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FDAFB45" w14:textId="77777777" w:rsidR="00107B4E" w:rsidRPr="00107B4E" w:rsidRDefault="00107B4E" w:rsidP="00107B4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07B4E">
              <w:rPr>
                <w:rFonts w:ascii="Avenir Next" w:hAnsi="Avenir Next" w:cs="Avenir Next"/>
                <w:color w:val="000000"/>
                <w:w w:val="75"/>
                <w:sz w:val="16"/>
                <w:szCs w:val="16"/>
                <w:lang w:val="es-ES_tradnl"/>
              </w:rPr>
              <w:t xml:space="preserve">(1) </w:t>
            </w:r>
            <w:r w:rsidRPr="00107B4E">
              <w:rPr>
                <w:rFonts w:ascii="Avenir Next" w:hAnsi="Avenir Next" w:cs="Avenir Next"/>
                <w:color w:val="000000"/>
                <w:w w:val="75"/>
                <w:sz w:val="16"/>
                <w:szCs w:val="16"/>
                <w:lang w:val="es-ES_tradnl"/>
              </w:rPr>
              <w:tab/>
              <w:t xml:space="preserve">Excepto París, Madrid y Roma (3 cenas/almuerzos). (2) Excepto París y Madrid (2 cenas/almuerzos). </w:t>
            </w:r>
          </w:p>
          <w:p w14:paraId="4EE66599" w14:textId="77777777" w:rsidR="00107B4E" w:rsidRPr="00107B4E" w:rsidRDefault="00107B4E" w:rsidP="00107B4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07B4E">
              <w:rPr>
                <w:rFonts w:ascii="Avenir Next" w:hAnsi="Avenir Next" w:cs="Avenir Next"/>
                <w:color w:val="000000"/>
                <w:w w:val="75"/>
                <w:sz w:val="16"/>
                <w:szCs w:val="16"/>
                <w:lang w:val="es-ES_tradnl"/>
              </w:rPr>
              <w:t>(3) Excepto París y Madrid (1 cena/almuerzo).</w:t>
            </w:r>
          </w:p>
          <w:p w14:paraId="77D48F1F" w14:textId="77777777" w:rsidR="00107B4E" w:rsidRPr="00107B4E" w:rsidRDefault="00107B4E" w:rsidP="00107B4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07B4E">
              <w:rPr>
                <w:rFonts w:ascii="Avenir Next Demi Bold" w:hAnsi="Avenir Next Demi Bold" w:cs="Avenir Next Demi Bold"/>
                <w:b/>
                <w:bCs/>
                <w:color w:val="000000"/>
                <w:w w:val="75"/>
                <w:sz w:val="16"/>
                <w:szCs w:val="16"/>
                <w:lang w:val="es-ES_tradnl"/>
              </w:rPr>
              <w:t>Notas:</w:t>
            </w:r>
            <w:r w:rsidRPr="00107B4E">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y Barcelona. </w:t>
            </w:r>
            <w:r w:rsidRPr="00107B4E">
              <w:rPr>
                <w:rFonts w:ascii="Avenir Next Demi Bold" w:hAnsi="Avenir Next Demi Bold" w:cs="Avenir Next Demi Bold"/>
                <w:b/>
                <w:bCs/>
                <w:color w:val="000000"/>
                <w:spacing w:val="-5"/>
                <w:w w:val="75"/>
                <w:sz w:val="16"/>
                <w:szCs w:val="16"/>
                <w:lang w:val="es-ES_tradnl"/>
              </w:rPr>
              <w:t>Precios a partir de Marzo 17 según nuestra Programación 2024/25.</w:t>
            </w:r>
          </w:p>
        </w:tc>
      </w:tr>
    </w:tbl>
    <w:p w14:paraId="427A2A9E"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94E4" w14:textId="77777777" w:rsidR="00EA4468" w:rsidRDefault="00EA4468" w:rsidP="00473689">
      <w:r>
        <w:separator/>
      </w:r>
    </w:p>
  </w:endnote>
  <w:endnote w:type="continuationSeparator" w:id="0">
    <w:p w14:paraId="461EE2E7" w14:textId="77777777" w:rsidR="00EA4468" w:rsidRDefault="00EA446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48C9" w14:textId="77777777" w:rsidR="00EA4468" w:rsidRDefault="00EA4468" w:rsidP="00473689">
      <w:r>
        <w:separator/>
      </w:r>
    </w:p>
  </w:footnote>
  <w:footnote w:type="continuationSeparator" w:id="0">
    <w:p w14:paraId="2B9DEF3B" w14:textId="77777777" w:rsidR="00EA4468" w:rsidRDefault="00EA446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0971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07B4E"/>
    <w:rsid w:val="00204183"/>
    <w:rsid w:val="00225ABD"/>
    <w:rsid w:val="00255D40"/>
    <w:rsid w:val="00270F5B"/>
    <w:rsid w:val="002D7B3C"/>
    <w:rsid w:val="00473689"/>
    <w:rsid w:val="004D0B2F"/>
    <w:rsid w:val="005041B2"/>
    <w:rsid w:val="005B20B4"/>
    <w:rsid w:val="006608D5"/>
    <w:rsid w:val="006B159C"/>
    <w:rsid w:val="006B663F"/>
    <w:rsid w:val="00735A2C"/>
    <w:rsid w:val="0076603C"/>
    <w:rsid w:val="007676EC"/>
    <w:rsid w:val="00813464"/>
    <w:rsid w:val="008903CB"/>
    <w:rsid w:val="008C2DC0"/>
    <w:rsid w:val="009266EB"/>
    <w:rsid w:val="00AF48FA"/>
    <w:rsid w:val="00BB7B81"/>
    <w:rsid w:val="00CB14C3"/>
    <w:rsid w:val="00CB7923"/>
    <w:rsid w:val="00CD5730"/>
    <w:rsid w:val="00CE2C26"/>
    <w:rsid w:val="00D000AA"/>
    <w:rsid w:val="00D61564"/>
    <w:rsid w:val="00DA5750"/>
    <w:rsid w:val="00E62833"/>
    <w:rsid w:val="00EA4468"/>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E05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107B4E"/>
    <w:pPr>
      <w:jc w:val="right"/>
    </w:pPr>
    <w:rPr>
      <w:w w:val="100"/>
    </w:rPr>
  </w:style>
  <w:style w:type="paragraph" w:customStyle="1" w:styleId="fechas-rojofechas">
    <w:name w:val="fechas-rojo (fechas)"/>
    <w:basedOn w:val="Textoitinerario"/>
    <w:uiPriority w:val="99"/>
    <w:rsid w:val="00107B4E"/>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107B4E"/>
    <w:rPr>
      <w:color w:val="00FFFF"/>
    </w:rPr>
  </w:style>
  <w:style w:type="paragraph" w:customStyle="1" w:styleId="habdoblenegroprecios">
    <w:name w:val="hab doble negro (precios)"/>
    <w:basedOn w:val="Ningnestilodeprrafo"/>
    <w:uiPriority w:val="99"/>
    <w:rsid w:val="00107B4E"/>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107B4E"/>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107B4E"/>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107B4E"/>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107B4E"/>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1053</Words>
  <Characters>5796</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2023-02-24T03:02:00Z</dcterms:modified>
</cp:coreProperties>
</file>